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44458" w14:textId="22132EE3" w:rsidR="00B76CBE" w:rsidRPr="00B76CBE" w:rsidRDefault="00B76CBE" w:rsidP="00B76CB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B76CBE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1392D">
        <w:rPr>
          <w:rFonts w:ascii="Corbel" w:hAnsi="Corbel"/>
          <w:bCs/>
          <w:i/>
          <w:lang w:eastAsia="ar-SA"/>
        </w:rPr>
        <w:t>61</w:t>
      </w:r>
      <w:r w:rsidRPr="00B76CBE">
        <w:rPr>
          <w:rFonts w:ascii="Corbel" w:hAnsi="Corbel"/>
          <w:bCs/>
          <w:i/>
          <w:lang w:eastAsia="ar-SA"/>
        </w:rPr>
        <w:t>/202</w:t>
      </w:r>
      <w:r w:rsidR="0061392D">
        <w:rPr>
          <w:rFonts w:ascii="Corbel" w:hAnsi="Corbel"/>
          <w:bCs/>
          <w:i/>
          <w:lang w:eastAsia="ar-SA"/>
        </w:rPr>
        <w:t>5</w:t>
      </w:r>
    </w:p>
    <w:p w14:paraId="295EAA2E" w14:textId="77777777" w:rsidR="00B76CBE" w:rsidRPr="00B76CBE" w:rsidRDefault="00B76CBE" w:rsidP="00B76CB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6CB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FB361C1" w14:textId="492ADC63" w:rsidR="00B76CBE" w:rsidRPr="00B76CBE" w:rsidRDefault="00B76CBE" w:rsidP="00B76CB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6CB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1392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B76CB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1392D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FBA080D" w14:textId="77777777" w:rsidR="00B76CBE" w:rsidRPr="00B76CBE" w:rsidRDefault="00B76CBE" w:rsidP="00B76CB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B76CBE">
        <w:rPr>
          <w:rFonts w:ascii="Corbel" w:hAnsi="Corbel"/>
          <w:i/>
          <w:sz w:val="20"/>
          <w:szCs w:val="20"/>
          <w:lang w:eastAsia="ar-SA"/>
        </w:rPr>
        <w:t>(skrajne daty</w:t>
      </w:r>
      <w:r w:rsidRPr="00B76CBE">
        <w:rPr>
          <w:rFonts w:ascii="Corbel" w:hAnsi="Corbel"/>
          <w:sz w:val="20"/>
          <w:szCs w:val="20"/>
          <w:lang w:eastAsia="ar-SA"/>
        </w:rPr>
        <w:t>)</w:t>
      </w:r>
    </w:p>
    <w:p w14:paraId="367F383B" w14:textId="65806CDF" w:rsidR="00B76CBE" w:rsidRPr="00B76CBE" w:rsidRDefault="00B76CBE" w:rsidP="00B76CB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76CBE">
        <w:rPr>
          <w:rFonts w:ascii="Corbel" w:hAnsi="Corbel"/>
          <w:sz w:val="20"/>
          <w:szCs w:val="20"/>
          <w:lang w:eastAsia="ar-SA"/>
        </w:rPr>
        <w:t>Rok akademicki 202</w:t>
      </w:r>
      <w:r w:rsidR="0061392D">
        <w:rPr>
          <w:rFonts w:ascii="Corbel" w:hAnsi="Corbel"/>
          <w:sz w:val="20"/>
          <w:szCs w:val="20"/>
          <w:lang w:eastAsia="ar-SA"/>
        </w:rPr>
        <w:t>6</w:t>
      </w:r>
      <w:r w:rsidRPr="00B76CBE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61392D">
        <w:rPr>
          <w:rFonts w:ascii="Corbel" w:hAnsi="Corbel"/>
          <w:sz w:val="20"/>
          <w:szCs w:val="20"/>
          <w:lang w:eastAsia="ar-SA"/>
        </w:rPr>
        <w:t>7</w:t>
      </w:r>
    </w:p>
    <w:p w14:paraId="2604106D" w14:textId="77777777" w:rsidR="00B76CBE" w:rsidRDefault="00B76CB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6CFAB7" w14:textId="499CF8D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62B79C" w14:textId="77777777" w:rsidTr="68615820">
        <w:tc>
          <w:tcPr>
            <w:tcW w:w="2694" w:type="dxa"/>
            <w:vAlign w:val="center"/>
          </w:tcPr>
          <w:p w14:paraId="78DAF0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44B865" w14:textId="77777777" w:rsidR="0085747A" w:rsidRPr="009F7E84" w:rsidRDefault="00984750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8615820">
              <w:rPr>
                <w:rFonts w:ascii="Corbel" w:hAnsi="Corbel"/>
                <w:bCs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499F2C49" w14:textId="77777777" w:rsidTr="68615820">
        <w:tc>
          <w:tcPr>
            <w:tcW w:w="2694" w:type="dxa"/>
            <w:vAlign w:val="center"/>
          </w:tcPr>
          <w:p w14:paraId="632AA9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A240DC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A2SO30</w:t>
            </w:r>
          </w:p>
        </w:tc>
      </w:tr>
      <w:tr w:rsidR="0085747A" w:rsidRPr="009C54AE" w14:paraId="51AF3E14" w14:textId="77777777" w:rsidTr="68615820">
        <w:tc>
          <w:tcPr>
            <w:tcW w:w="2694" w:type="dxa"/>
            <w:vAlign w:val="center"/>
          </w:tcPr>
          <w:p w14:paraId="7A72C9CD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B4C326" w14:textId="753AFA72" w:rsidR="0085747A" w:rsidRPr="009C54AE" w:rsidRDefault="0061392D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  <w:r w:rsidR="003C15C5" w:rsidRPr="68615820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34312DE0" w14:textId="77777777" w:rsidTr="68615820">
        <w:tc>
          <w:tcPr>
            <w:tcW w:w="2694" w:type="dxa"/>
            <w:vAlign w:val="center"/>
          </w:tcPr>
          <w:p w14:paraId="4AED64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3DF6C9" w14:textId="21ECC649" w:rsidR="0085747A" w:rsidRPr="009C54AE" w:rsidRDefault="00984750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15820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 w:rsidRPr="68615820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68615820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</w:p>
        </w:tc>
      </w:tr>
      <w:tr w:rsidR="0085747A" w:rsidRPr="009C54AE" w14:paraId="42446EFC" w14:textId="77777777" w:rsidTr="68615820">
        <w:tc>
          <w:tcPr>
            <w:tcW w:w="2694" w:type="dxa"/>
            <w:vAlign w:val="center"/>
          </w:tcPr>
          <w:p w14:paraId="5DB9AE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61E96B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E2CAF3E" w14:textId="77777777" w:rsidTr="68615820">
        <w:tc>
          <w:tcPr>
            <w:tcW w:w="2694" w:type="dxa"/>
            <w:vAlign w:val="center"/>
          </w:tcPr>
          <w:p w14:paraId="56628D7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9F8DB" w14:textId="77777777" w:rsidR="0085747A" w:rsidRPr="009C54AE" w:rsidRDefault="009218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3396760D" w14:textId="77777777" w:rsidTr="68615820">
        <w:tc>
          <w:tcPr>
            <w:tcW w:w="2694" w:type="dxa"/>
            <w:vAlign w:val="center"/>
          </w:tcPr>
          <w:p w14:paraId="234BB4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59015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42513A9" w14:textId="77777777" w:rsidTr="68615820">
        <w:tc>
          <w:tcPr>
            <w:tcW w:w="2694" w:type="dxa"/>
            <w:vAlign w:val="center"/>
          </w:tcPr>
          <w:p w14:paraId="2E3B90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2B749A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EA7198" w14:textId="77777777" w:rsidTr="68615820">
        <w:tc>
          <w:tcPr>
            <w:tcW w:w="2694" w:type="dxa"/>
            <w:vAlign w:val="center"/>
          </w:tcPr>
          <w:p w14:paraId="3D6FFA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E83FF6" w14:textId="72F8A6B6" w:rsidR="0085747A" w:rsidRPr="009C54AE" w:rsidRDefault="003C15C5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1582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7A0B5870" w:rsidRPr="68615820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1B01F0" w:rsidRPr="6861582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B655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058D8BC" w14:textId="77777777" w:rsidTr="68615820">
        <w:tc>
          <w:tcPr>
            <w:tcW w:w="2694" w:type="dxa"/>
            <w:vAlign w:val="center"/>
          </w:tcPr>
          <w:p w14:paraId="2814BB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5790C0" w14:textId="0C92E477" w:rsidR="0085747A" w:rsidRPr="009C54AE" w:rsidRDefault="009F7E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2A153B5" w14:textId="77777777" w:rsidTr="68615820">
        <w:tc>
          <w:tcPr>
            <w:tcW w:w="2694" w:type="dxa"/>
            <w:vAlign w:val="center"/>
          </w:tcPr>
          <w:p w14:paraId="2B7F8C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4FFCC7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60E72EF5" w14:textId="77777777" w:rsidTr="68615820">
        <w:tc>
          <w:tcPr>
            <w:tcW w:w="2694" w:type="dxa"/>
            <w:vAlign w:val="center"/>
          </w:tcPr>
          <w:p w14:paraId="721512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70F156" w14:textId="4F117EAE" w:rsidR="0085747A" w:rsidRPr="009C54AE" w:rsidRDefault="00EF2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>hab. Anna Golonka, prof. UR</w:t>
            </w:r>
          </w:p>
        </w:tc>
      </w:tr>
      <w:tr w:rsidR="00EF2C97" w:rsidRPr="009C54AE" w14:paraId="4DF7AC9C" w14:textId="77777777" w:rsidTr="68615820">
        <w:tc>
          <w:tcPr>
            <w:tcW w:w="2694" w:type="dxa"/>
            <w:vAlign w:val="center"/>
          </w:tcPr>
          <w:p w14:paraId="2001481E" w14:textId="77777777" w:rsidR="00EF2C97" w:rsidRPr="009C54AE" w:rsidRDefault="00EF2C97" w:rsidP="00EF2C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387BF1" w14:textId="2A146610" w:rsidR="00EF2C97" w:rsidRPr="009C54AE" w:rsidRDefault="00EF2C97" w:rsidP="00EF2C9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14:paraId="31A5B16B" w14:textId="77777777" w:rsidR="00923D7D" w:rsidRDefault="0085747A" w:rsidP="0061392D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68615820">
        <w:rPr>
          <w:rFonts w:ascii="Corbel" w:hAnsi="Corbel"/>
          <w:sz w:val="24"/>
          <w:szCs w:val="24"/>
        </w:rPr>
        <w:t xml:space="preserve">* </w:t>
      </w:r>
      <w:r w:rsidRPr="68615820">
        <w:rPr>
          <w:rFonts w:ascii="Corbel" w:hAnsi="Corbel"/>
          <w:i/>
          <w:iCs/>
          <w:sz w:val="24"/>
          <w:szCs w:val="24"/>
        </w:rPr>
        <w:t>-</w:t>
      </w:r>
      <w:r w:rsidR="00B90885" w:rsidRPr="68615820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8615820">
        <w:rPr>
          <w:rFonts w:ascii="Corbel" w:hAnsi="Corbel"/>
          <w:b w:val="0"/>
          <w:sz w:val="24"/>
          <w:szCs w:val="24"/>
        </w:rPr>
        <w:t>e,</w:t>
      </w:r>
      <w:r w:rsidRPr="68615820">
        <w:rPr>
          <w:rFonts w:ascii="Corbel" w:hAnsi="Corbel"/>
          <w:i/>
          <w:iCs/>
          <w:sz w:val="24"/>
          <w:szCs w:val="24"/>
        </w:rPr>
        <w:t xml:space="preserve"> </w:t>
      </w:r>
      <w:r w:rsidRPr="68615820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8615820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465A88E5" w14:textId="77777777" w:rsidR="0061392D" w:rsidRPr="0061392D" w:rsidRDefault="0061392D" w:rsidP="0061392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41A0E" w14:textId="1A428C70" w:rsidR="0085747A" w:rsidRPr="009C54AE" w:rsidRDefault="0085747A" w:rsidP="006139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1392D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8B8702B" w14:textId="77777777" w:rsidR="00923D7D" w:rsidRPr="009C54AE" w:rsidRDefault="00923D7D" w:rsidP="006139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60"/>
        <w:gridCol w:w="765"/>
        <w:gridCol w:w="870"/>
        <w:gridCol w:w="674"/>
        <w:gridCol w:w="957"/>
        <w:gridCol w:w="1206"/>
        <w:gridCol w:w="1545"/>
      </w:tblGrid>
      <w:tr w:rsidR="00015B8F" w:rsidRPr="009C54AE" w14:paraId="27D6176A" w14:textId="77777777" w:rsidTr="26FAD81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65E" w14:textId="77777777" w:rsidR="00015B8F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33CF8E" w14:textId="77777777" w:rsidR="00015B8F" w:rsidRPr="009C54AE" w:rsidRDefault="002B5EA0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5AB9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207C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EE24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C4A7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11E3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F56C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26C5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3B32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8A9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504CC0" w14:textId="77777777" w:rsidTr="0061392D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03F0" w14:textId="77777777" w:rsidR="00015B8F" w:rsidRPr="009C54AE" w:rsidRDefault="003C15C5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0480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7513" w14:textId="28912E9B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13D2" w14:textId="726D013D" w:rsidR="00015B8F" w:rsidRPr="009C54AE" w:rsidRDefault="5F56E738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FAD81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8C9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3DA2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37EF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BA0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0DC3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B401" w14:textId="77777777" w:rsidR="00015B8F" w:rsidRPr="009C54AE" w:rsidRDefault="00984750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9D390A" w14:textId="77777777" w:rsidR="00923D7D" w:rsidRPr="009C54AE" w:rsidRDefault="00923D7D" w:rsidP="006139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A225EC" w14:textId="38165CD2" w:rsidR="0085747A" w:rsidRPr="009C54AE" w:rsidRDefault="0085747A" w:rsidP="006139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61392D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90759BC" w14:textId="0FE67D91" w:rsidR="0085747A" w:rsidRPr="009C54AE" w:rsidRDefault="0085747A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2F95C127" w14:textId="2540F3A5" w:rsidR="0085747A" w:rsidRPr="009C54AE" w:rsidRDefault="0061392D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68615820">
        <w:rPr>
          <w:rFonts w:ascii="Corbel" w:hAnsi="Corbel"/>
          <w:b w:val="0"/>
          <w:smallCaps w:val="0"/>
        </w:rPr>
        <w:t xml:space="preserve">zajęcia w formie tradycyjnej </w:t>
      </w:r>
    </w:p>
    <w:p w14:paraId="1F1FB6A8" w14:textId="5E9B9893" w:rsidR="0085747A" w:rsidRPr="009C54AE" w:rsidRDefault="0061392D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EAF1B6F" w14:textId="77777777" w:rsidR="0085747A" w:rsidRPr="009C54AE" w:rsidRDefault="0085747A" w:rsidP="006139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BC20FB" w14:textId="4435F359" w:rsidR="00E22FBC" w:rsidRPr="009C54AE" w:rsidRDefault="00E22FBC" w:rsidP="006139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AD813">
        <w:rPr>
          <w:rFonts w:ascii="Corbel" w:hAnsi="Corbel"/>
          <w:smallCaps w:val="0"/>
        </w:rPr>
        <w:t>1.3</w:t>
      </w:r>
      <w:r w:rsidR="0061392D">
        <w:rPr>
          <w:rFonts w:ascii="Corbel" w:hAnsi="Corbel"/>
          <w:smallCaps w:val="0"/>
        </w:rPr>
        <w:t xml:space="preserve">. </w:t>
      </w:r>
      <w:r w:rsidRPr="26FAD813">
        <w:rPr>
          <w:rFonts w:ascii="Corbel" w:hAnsi="Corbel"/>
          <w:smallCaps w:val="0"/>
        </w:rPr>
        <w:t>For</w:t>
      </w:r>
      <w:r w:rsidR="00445970" w:rsidRPr="26FAD813">
        <w:rPr>
          <w:rFonts w:ascii="Corbel" w:hAnsi="Corbel"/>
          <w:smallCaps w:val="0"/>
        </w:rPr>
        <w:t xml:space="preserve">ma zaliczenia przedmiotu </w:t>
      </w:r>
      <w:r w:rsidRPr="26FAD813">
        <w:rPr>
          <w:rFonts w:ascii="Corbel" w:hAnsi="Corbel"/>
          <w:smallCaps w:val="0"/>
        </w:rPr>
        <w:t xml:space="preserve">(z toku) </w:t>
      </w:r>
      <w:r w:rsidRPr="26FAD813">
        <w:rPr>
          <w:rFonts w:ascii="Corbel" w:hAnsi="Corbel"/>
          <w:b w:val="0"/>
          <w:smallCaps w:val="0"/>
        </w:rPr>
        <w:t>(egzamin, zaliczenie z oceną, zaliczenie bez oceny)</w:t>
      </w:r>
    </w:p>
    <w:p w14:paraId="524A04BD" w14:textId="77777777" w:rsidR="00984750" w:rsidRDefault="00984750" w:rsidP="006139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7CA4B267" w14:textId="5AD00474" w:rsidR="00984750" w:rsidRPr="005A2B78" w:rsidRDefault="0061392D" w:rsidP="0061392D">
      <w:pPr>
        <w:pStyle w:val="Punktygwne"/>
        <w:spacing w:before="0" w:after="0"/>
        <w:ind w:firstLine="709"/>
        <w:rPr>
          <w:rFonts w:ascii="Corbel" w:hAnsi="Corbel"/>
          <w:b w:val="0"/>
        </w:rPr>
      </w:pPr>
      <w:r>
        <w:rPr>
          <w:rFonts w:ascii="Corbel" w:eastAsia="Times New Roman" w:hAnsi="Corbel"/>
          <w:b w:val="0"/>
          <w:smallCaps w:val="0"/>
          <w:lang w:eastAsia="pl-PL"/>
        </w:rPr>
        <w:t xml:space="preserve">Konwersatorium - </w:t>
      </w:r>
      <w:r w:rsidR="00984750" w:rsidRPr="26FAD813">
        <w:rPr>
          <w:rFonts w:ascii="Corbel" w:eastAsia="Times New Roman" w:hAnsi="Corbel"/>
          <w:b w:val="0"/>
          <w:smallCaps w:val="0"/>
          <w:lang w:eastAsia="pl-PL"/>
        </w:rPr>
        <w:t>zaliczenie z oceną</w:t>
      </w:r>
    </w:p>
    <w:p w14:paraId="555D2143" w14:textId="77777777" w:rsidR="00E960BB" w:rsidRDefault="00E960BB" w:rsidP="006139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1ED51" w14:textId="7947AAE2" w:rsidR="00E960BB" w:rsidRDefault="0085747A" w:rsidP="006139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1392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08A1E6F" w14:textId="77777777" w:rsidR="00D5190F" w:rsidRPr="009C54AE" w:rsidRDefault="00D5190F" w:rsidP="0061392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9C54AE" w14:paraId="7D018B6E" w14:textId="77777777" w:rsidTr="0061392D">
        <w:trPr>
          <w:trHeight w:val="1204"/>
        </w:trPr>
        <w:tc>
          <w:tcPr>
            <w:tcW w:w="9409" w:type="dxa"/>
            <w:vAlign w:val="center"/>
          </w:tcPr>
          <w:p w14:paraId="0DBE5248" w14:textId="77777777" w:rsidR="00984750" w:rsidRPr="007303BF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59675258" w14:textId="77777777" w:rsidR="00984750" w:rsidRPr="007303BF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14:paraId="6BCEF107" w14:textId="5B3F2096" w:rsidR="0085747A" w:rsidRPr="009C54AE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6FAD813">
              <w:rPr>
                <w:rFonts w:ascii="Corbel" w:hAnsi="Corbel"/>
                <w:b w:val="0"/>
                <w:smallCaps w:val="0"/>
                <w:color w:val="000000" w:themeColor="text1"/>
              </w:rPr>
              <w:t>Podstawowa znajomość zagadnień z zakresu prawa karnego materialnego i procesowego oraz postępowania cywilnego.</w:t>
            </w:r>
          </w:p>
        </w:tc>
      </w:tr>
    </w:tbl>
    <w:p w14:paraId="3F4EFEC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045CC" w14:textId="04F6ECC9" w:rsidR="0085747A" w:rsidRPr="00C05F44" w:rsidRDefault="0071620A" w:rsidP="26FAD813">
      <w:pPr>
        <w:pStyle w:val="Punktygwne"/>
        <w:spacing w:before="0" w:after="0"/>
        <w:rPr>
          <w:rFonts w:ascii="Corbel" w:hAnsi="Corbel"/>
        </w:rPr>
      </w:pPr>
      <w:r w:rsidRPr="26FAD813">
        <w:rPr>
          <w:rFonts w:ascii="Corbel" w:hAnsi="Corbel"/>
        </w:rPr>
        <w:lastRenderedPageBreak/>
        <w:t>3.</w:t>
      </w:r>
      <w:r w:rsidR="0085747A" w:rsidRPr="26FAD813">
        <w:rPr>
          <w:rFonts w:ascii="Corbel" w:hAnsi="Corbel"/>
        </w:rPr>
        <w:t xml:space="preserve"> </w:t>
      </w:r>
      <w:r w:rsidR="00A84C85" w:rsidRPr="26FAD813">
        <w:rPr>
          <w:rFonts w:ascii="Corbel" w:hAnsi="Corbel"/>
        </w:rPr>
        <w:t>cele, efekty uczenia się</w:t>
      </w:r>
      <w:r w:rsidR="0085747A" w:rsidRPr="26FAD813">
        <w:rPr>
          <w:rFonts w:ascii="Corbel" w:hAnsi="Corbel"/>
        </w:rPr>
        <w:t>, treści Programowe i stosowane metody Dydaktyczne</w:t>
      </w:r>
    </w:p>
    <w:p w14:paraId="3DD27D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4670B" w14:textId="37CB8E7B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1392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1F3E7" w14:textId="77777777" w:rsidR="00F83B28" w:rsidRPr="0061392D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47F1EA77" w14:textId="77777777" w:rsidTr="00844D2E">
        <w:tc>
          <w:tcPr>
            <w:tcW w:w="851" w:type="dxa"/>
            <w:vAlign w:val="center"/>
          </w:tcPr>
          <w:p w14:paraId="7446B5C3" w14:textId="7FADE149" w:rsidR="00984750" w:rsidRPr="00A30834" w:rsidRDefault="00984750" w:rsidP="0061392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7B7F9AB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77764A3C" w14:textId="77777777" w:rsidTr="00844D2E">
        <w:tc>
          <w:tcPr>
            <w:tcW w:w="851" w:type="dxa"/>
            <w:vAlign w:val="center"/>
          </w:tcPr>
          <w:p w14:paraId="26BCACCD" w14:textId="77777777" w:rsidR="00984750" w:rsidRPr="00A30834" w:rsidRDefault="00984750" w:rsidP="0061392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3DF895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198F14E0" w14:textId="77777777" w:rsidTr="00844D2E">
        <w:tc>
          <w:tcPr>
            <w:tcW w:w="851" w:type="dxa"/>
            <w:vAlign w:val="center"/>
          </w:tcPr>
          <w:p w14:paraId="100AE566" w14:textId="77777777" w:rsidR="00984750" w:rsidRPr="00A30834" w:rsidRDefault="00984750" w:rsidP="0061392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0F2870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212094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DE1177" w14:textId="72E1A72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1392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750FD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49E86CE8" w14:textId="77777777" w:rsidTr="0061392D">
        <w:tc>
          <w:tcPr>
            <w:tcW w:w="1447" w:type="dxa"/>
            <w:vAlign w:val="center"/>
          </w:tcPr>
          <w:p w14:paraId="591F36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1D74CF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585CA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2F7DEDD6" w14:textId="77777777" w:rsidTr="0061392D">
        <w:tc>
          <w:tcPr>
            <w:tcW w:w="1447" w:type="dxa"/>
          </w:tcPr>
          <w:p w14:paraId="74A6D71F" w14:textId="55D769D9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3F97AE1B" w14:textId="656C8061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ma wiedzę na temat instytucji prawnych z zakresu postępowania w sprawach nieletnich; wymienia źródła tego prawa, wskazuje przedmiot, cele i funkcje, a także zna terminologię i definiuje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 xml:space="preserve"> pojęcia z zakresu postępowania</w:t>
            </w:r>
            <w: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w sprawach nieletnich.</w:t>
            </w:r>
          </w:p>
        </w:tc>
        <w:tc>
          <w:tcPr>
            <w:tcW w:w="1865" w:type="dxa"/>
          </w:tcPr>
          <w:p w14:paraId="38FF26BD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35D62" w:rsidRPr="009C54AE" w14:paraId="45C923D6" w14:textId="77777777" w:rsidTr="0061392D">
        <w:tc>
          <w:tcPr>
            <w:tcW w:w="1447" w:type="dxa"/>
          </w:tcPr>
          <w:p w14:paraId="0D1A0808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AB2D3DA" w14:textId="6349B35B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ma wiedzę o organach prowadzących postępowanie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w sprawach 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nieletnich, ich  funkcjach,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6FAD813">
              <w:rPr>
                <w:rFonts w:ascii="Corbel" w:hAnsi="Corbel"/>
                <w:b w:val="0"/>
                <w:smallCaps w:val="0"/>
              </w:rPr>
              <w:t>i instytucjach prawnych na tle postępowania w sprawach nieletnich, oraz rozpoznaje relacje między postępowaniem w sprawach nieletnich a innymi rodzajam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i postępowań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z zaznaczeniem cech</w:t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 modelowych, także na tle porównawczym.</w:t>
            </w:r>
          </w:p>
        </w:tc>
        <w:tc>
          <w:tcPr>
            <w:tcW w:w="1865" w:type="dxa"/>
          </w:tcPr>
          <w:p w14:paraId="79762DD4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E66A3" w:rsidRPr="007303BF" w14:paraId="1F663B80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277" w14:textId="77777777" w:rsidR="002E66A3" w:rsidRPr="009C54AE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6463" w14:textId="23BF7742" w:rsidR="002E66A3" w:rsidRPr="007303BF" w:rsidRDefault="002E66A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interpretuje przepisy normujące postępowanie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w sprawach nieletnich oraz analizuje zmiany w tym zakresie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w ustawodawstwie karnoprocesowym.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5AF" w14:textId="77777777" w:rsidR="002E66A3" w:rsidRPr="007303BF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35D62" w:rsidRPr="009C54AE" w14:paraId="05D4B255" w14:textId="77777777" w:rsidTr="0061392D">
        <w:tc>
          <w:tcPr>
            <w:tcW w:w="1447" w:type="dxa"/>
          </w:tcPr>
          <w:p w14:paraId="30055792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08" w:type="dxa"/>
          </w:tcPr>
          <w:p w14:paraId="57FD4D1C" w14:textId="034EF154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sprawnie posługuje się normami, regułami oraz instytucjami prawnymi obowiązującymi w zakresie ustawy Prawo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o postępowaniu w sprawach nieletnich oraz posiada rozszerzone umiejętności rozwiązywania konkretnych problemów prawnych na gruncie karnoprocesowym.</w:t>
            </w:r>
          </w:p>
        </w:tc>
        <w:tc>
          <w:tcPr>
            <w:tcW w:w="1865" w:type="dxa"/>
          </w:tcPr>
          <w:p w14:paraId="2B84198B" w14:textId="77777777" w:rsidR="00335D62" w:rsidRPr="007303BF" w:rsidRDefault="00AB12BA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A3173" w:rsidRPr="009C54AE" w14:paraId="42C06926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0945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8438" w14:textId="7A670FC8" w:rsidR="00DA3173" w:rsidRPr="007303BF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 xml:space="preserve">zorientowany jak funkcjonuje wymiar sprawiedliwości, jest </w:t>
            </w:r>
            <w:r w:rsidRPr="26FAD813">
              <w:rPr>
                <w:rFonts w:ascii="Corbel" w:hAnsi="Corbel"/>
                <w:b w:val="0"/>
                <w:smallCaps w:val="0"/>
              </w:rPr>
              <w:t>otwarty na nowe rozwiązania i argumenty dotyczące zagadnień z zakresu postępowania w sprawach nieletnich oraz ma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 xml:space="preserve"> zdolność do pogłębiania wiedzy </w:t>
            </w:r>
            <w:r w:rsidRPr="26FAD813">
              <w:rPr>
                <w:rFonts w:ascii="Corbel" w:hAnsi="Corbel"/>
                <w:b w:val="0"/>
                <w:smallCaps w:val="0"/>
              </w:rPr>
              <w:t>i nadążania za zmianami wprowadzanymi do ustawy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1E40" w14:textId="77777777" w:rsidR="00DA3173" w:rsidRPr="007303BF" w:rsidRDefault="003C15C5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A3173" w:rsidRPr="009C54AE" w14:paraId="5630697A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9FDC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894" w14:textId="24E180FF" w:rsidR="00DA3173" w:rsidRPr="00DA3173" w:rsidRDefault="003C15C5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rozumie potrzebę zachowania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67EA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6900D212" w14:textId="5A820791" w:rsidR="68615820" w:rsidRDefault="68615820" w:rsidP="68615820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1F5D8E8" w14:textId="77777777" w:rsidR="0061392D" w:rsidRDefault="0061392D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br w:type="page"/>
      </w:r>
    </w:p>
    <w:p w14:paraId="1A4B55A0" w14:textId="771DF73B" w:rsidR="0085747A" w:rsidRPr="009C54AE" w:rsidRDefault="00675843" w:rsidP="26FAD81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6FAD813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61392D">
        <w:rPr>
          <w:rFonts w:ascii="Corbel" w:hAnsi="Corbel"/>
          <w:b/>
          <w:bCs/>
          <w:sz w:val="24"/>
          <w:szCs w:val="24"/>
        </w:rPr>
        <w:t>.</w:t>
      </w:r>
      <w:r w:rsidR="001D7B54" w:rsidRPr="26FAD813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26FAD813">
        <w:rPr>
          <w:rFonts w:ascii="Corbel" w:hAnsi="Corbel"/>
          <w:b/>
          <w:bCs/>
          <w:sz w:val="24"/>
          <w:szCs w:val="24"/>
        </w:rPr>
        <w:t>T</w:t>
      </w:r>
      <w:r w:rsidR="001D7B54" w:rsidRPr="26FAD813">
        <w:rPr>
          <w:rFonts w:ascii="Corbel" w:hAnsi="Corbel"/>
          <w:b/>
          <w:bCs/>
          <w:sz w:val="24"/>
          <w:szCs w:val="24"/>
        </w:rPr>
        <w:t>reści programowe</w:t>
      </w:r>
    </w:p>
    <w:p w14:paraId="169F9140" w14:textId="57B5898C" w:rsidR="002E66A3" w:rsidRPr="009C54AE" w:rsidRDefault="002E66A3" w:rsidP="26FAD813">
      <w:pPr>
        <w:pStyle w:val="Akapitzlist"/>
        <w:spacing w:line="240" w:lineRule="auto"/>
        <w:ind w:left="426"/>
        <w:jc w:val="both"/>
      </w:pPr>
    </w:p>
    <w:p w14:paraId="59BA6A96" w14:textId="39A3BC58" w:rsidR="0061392D" w:rsidRDefault="0061392D" w:rsidP="0061392D">
      <w:pPr>
        <w:pStyle w:val="Akapitzlist"/>
        <w:numPr>
          <w:ilvl w:val="0"/>
          <w:numId w:val="1"/>
        </w:numPr>
        <w:spacing w:line="240" w:lineRule="auto"/>
        <w:ind w:left="1218"/>
        <w:jc w:val="both"/>
        <w:rPr>
          <w:sz w:val="24"/>
          <w:szCs w:val="24"/>
        </w:rPr>
      </w:pPr>
      <w:r>
        <w:rPr>
          <w:sz w:val="24"/>
          <w:szCs w:val="24"/>
        </w:rPr>
        <w:t>Problematyka wykładu – nie dotyczy</w:t>
      </w:r>
    </w:p>
    <w:p w14:paraId="380CBAFA" w14:textId="77777777" w:rsidR="0061392D" w:rsidRPr="0061392D" w:rsidRDefault="0061392D" w:rsidP="0061392D">
      <w:pPr>
        <w:pStyle w:val="Akapitzlist"/>
        <w:spacing w:line="240" w:lineRule="auto"/>
        <w:ind w:left="1218"/>
        <w:jc w:val="both"/>
        <w:rPr>
          <w:sz w:val="24"/>
          <w:szCs w:val="24"/>
        </w:rPr>
      </w:pPr>
    </w:p>
    <w:p w14:paraId="5720889B" w14:textId="38BD8595" w:rsidR="002E66A3" w:rsidRPr="0061392D" w:rsidRDefault="002E66A3" w:rsidP="0061392D">
      <w:pPr>
        <w:pStyle w:val="Akapitzlist"/>
        <w:numPr>
          <w:ilvl w:val="0"/>
          <w:numId w:val="1"/>
        </w:numPr>
        <w:spacing w:line="240" w:lineRule="auto"/>
        <w:ind w:left="1218"/>
        <w:rPr>
          <w:sz w:val="24"/>
          <w:szCs w:val="24"/>
        </w:rPr>
      </w:pPr>
      <w:r w:rsidRPr="26FAD81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12783B7" w14:textId="77777777" w:rsidR="0061392D" w:rsidRPr="009C54AE" w:rsidRDefault="0061392D" w:rsidP="0061392D">
      <w:pPr>
        <w:pStyle w:val="Akapitzlist"/>
        <w:spacing w:line="240" w:lineRule="auto"/>
        <w:ind w:left="1080"/>
        <w:jc w:val="both"/>
        <w:rPr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335D62" w:rsidRPr="009C54AE" w14:paraId="324D4463" w14:textId="77777777" w:rsidTr="0061392D">
        <w:tc>
          <w:tcPr>
            <w:tcW w:w="8780" w:type="dxa"/>
          </w:tcPr>
          <w:p w14:paraId="38911E89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55F0290F" w14:textId="77777777" w:rsidTr="0061392D">
        <w:trPr>
          <w:trHeight w:val="340"/>
        </w:trPr>
        <w:tc>
          <w:tcPr>
            <w:tcW w:w="8780" w:type="dxa"/>
          </w:tcPr>
          <w:p w14:paraId="594562E7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4E589373" w14:textId="77777777" w:rsidTr="0061392D">
        <w:trPr>
          <w:trHeight w:val="340"/>
        </w:trPr>
        <w:tc>
          <w:tcPr>
            <w:tcW w:w="8780" w:type="dxa"/>
          </w:tcPr>
          <w:p w14:paraId="796408ED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2. Źródła prawa postępowania w sprawach nieletnich i cha</w:t>
            </w:r>
            <w:r w:rsidR="00FC3FAF"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rakter prawny postępowania</w:t>
            </w:r>
            <w:r>
              <w:br/>
            </w: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0DB75C32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01BE2583" w14:textId="77777777" w:rsidTr="0061392D">
        <w:trPr>
          <w:trHeight w:val="340"/>
        </w:trPr>
        <w:tc>
          <w:tcPr>
            <w:tcW w:w="8780" w:type="dxa"/>
          </w:tcPr>
          <w:p w14:paraId="371D7FD7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 xml:space="preserve">3. Zasady obowiązujące w postępowaniu w sprawach nieletnich </w:t>
            </w:r>
            <w:r w:rsidRPr="68615820">
              <w:rPr>
                <w:rFonts w:ascii="Corbel" w:hAnsi="Corbel"/>
              </w:rPr>
              <w:t>– 2 h.</w:t>
            </w:r>
          </w:p>
        </w:tc>
      </w:tr>
      <w:tr w:rsidR="002E66A3" w:rsidRPr="00335D62" w14:paraId="1F279369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439" w14:textId="77777777" w:rsidR="002E66A3" w:rsidRPr="00335D62" w:rsidRDefault="002E66A3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 xml:space="preserve">4. Katalog środków wychowawczych. </w:t>
            </w:r>
            <w:r w:rsidRPr="68615820">
              <w:rPr>
                <w:rStyle w:val="alb-s"/>
                <w:rFonts w:ascii="Corbel" w:hAnsi="Corbel"/>
              </w:rPr>
              <w:t>Zasady stosowania środków wychowawczych i poprawczych, zasady orzekania kar – 2 h.</w:t>
            </w:r>
          </w:p>
        </w:tc>
      </w:tr>
      <w:tr w:rsidR="00335D62" w:rsidRPr="007303BF" w14:paraId="0930108E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E18F" w14:textId="77777777" w:rsidR="002E66A3" w:rsidRPr="007303BF" w:rsidRDefault="002E66A3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5</w:t>
            </w:r>
            <w:r w:rsidR="00335D62" w:rsidRPr="68615820">
              <w:rPr>
                <w:rFonts w:ascii="Corbel" w:hAnsi="Corbel" w:cs="Tahoma"/>
                <w:color w:val="000000" w:themeColor="text1"/>
              </w:rPr>
              <w:t>. Uczestnicy postępowania w sprawach nieletnich – 1,5 h.</w:t>
            </w:r>
          </w:p>
        </w:tc>
      </w:tr>
      <w:tr w:rsidR="00335D62" w:rsidRPr="007303BF" w14:paraId="25F66250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D6C1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6. Czynności Policji w postępowaniu w sprawach nieletnich – 1 h.</w:t>
            </w:r>
          </w:p>
        </w:tc>
      </w:tr>
      <w:tr w:rsidR="00335D62" w:rsidRPr="007303BF" w14:paraId="7159928B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360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7. Postępowanie przed sądem pierwszej instancji – 2 h.</w:t>
            </w:r>
          </w:p>
        </w:tc>
      </w:tr>
      <w:tr w:rsidR="00335D62" w:rsidRPr="007303BF" w14:paraId="0613784D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C454" w14:textId="77777777" w:rsidR="00335D62" w:rsidRPr="00335D62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8. Postępowanie odwoławcze – 2 h.</w:t>
            </w:r>
          </w:p>
        </w:tc>
      </w:tr>
      <w:tr w:rsidR="00335D62" w:rsidRPr="007303BF" w14:paraId="38C18F9D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D4C6" w14:textId="77777777" w:rsidR="00335D62" w:rsidRPr="00335D62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9. Wykonanie orzeczeń w postępowaniu w sprawach nieletnich – 2 h.</w:t>
            </w:r>
          </w:p>
        </w:tc>
      </w:tr>
    </w:tbl>
    <w:p w14:paraId="74AF52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F6D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8615820">
        <w:rPr>
          <w:rFonts w:ascii="Corbel" w:hAnsi="Corbel"/>
          <w:smallCaps w:val="0"/>
        </w:rPr>
        <w:t>3.4 Metody dydaktyczne</w:t>
      </w:r>
      <w:r w:rsidRPr="68615820">
        <w:rPr>
          <w:rFonts w:ascii="Corbel" w:hAnsi="Corbel"/>
          <w:b w:val="0"/>
          <w:smallCaps w:val="0"/>
        </w:rPr>
        <w:t xml:space="preserve"> </w:t>
      </w:r>
    </w:p>
    <w:p w14:paraId="5610F2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6AFF8E" w14:textId="23884EEA" w:rsidR="0009070B" w:rsidRPr="0046639C" w:rsidRDefault="0009070B" w:rsidP="0009070B">
      <w:pPr>
        <w:spacing w:after="0" w:line="240" w:lineRule="auto"/>
        <w:ind w:left="426"/>
        <w:contextualSpacing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</w:t>
      </w:r>
      <w:r>
        <w:rPr>
          <w:rFonts w:ascii="Corbel" w:eastAsia="Cambria" w:hAnsi="Corbel"/>
          <w:b/>
          <w:sz w:val="24"/>
          <w:szCs w:val="24"/>
        </w:rPr>
        <w:t>zajęc</w:t>
      </w:r>
      <w:r w:rsidRPr="0046639C">
        <w:rPr>
          <w:rFonts w:ascii="Corbel" w:eastAsia="Cambria" w:hAnsi="Corbel"/>
          <w:b/>
          <w:sz w:val="24"/>
          <w:szCs w:val="24"/>
        </w:rPr>
        <w:t xml:space="preserve">iach: </w:t>
      </w:r>
      <w:r>
        <w:rPr>
          <w:rFonts w:ascii="Corbel" w:eastAsia="Cambria" w:hAnsi="Corbel"/>
          <w:sz w:val="24"/>
          <w:szCs w:val="24"/>
        </w:rPr>
        <w:t>a</w:t>
      </w:r>
      <w:r w:rsidRPr="0046639C">
        <w:rPr>
          <w:rFonts w:ascii="Corbel" w:eastAsia="Cambria" w:hAnsi="Corbel"/>
          <w:sz w:val="24"/>
          <w:szCs w:val="24"/>
        </w:rPr>
        <w:t xml:space="preserve">naliza i interpretacja tekstów źródłowych, praca </w:t>
      </w:r>
      <w:r>
        <w:rPr>
          <w:rFonts w:ascii="Corbel" w:eastAsia="Cambria" w:hAnsi="Corbel"/>
          <w:sz w:val="24"/>
          <w:szCs w:val="24"/>
        </w:rPr>
        <w:br/>
      </w:r>
      <w:r w:rsidRPr="0046639C">
        <w:rPr>
          <w:rFonts w:ascii="Corbel" w:eastAsia="Cambria" w:hAnsi="Corbel"/>
          <w:sz w:val="24"/>
          <w:szCs w:val="24"/>
        </w:rPr>
        <w:t>w grupach nad analizą przy</w:t>
      </w:r>
      <w:r>
        <w:rPr>
          <w:rFonts w:ascii="Corbel" w:eastAsia="Cambria" w:hAnsi="Corbel"/>
          <w:sz w:val="24"/>
          <w:szCs w:val="24"/>
        </w:rPr>
        <w:t>padków, dyskusja</w:t>
      </w:r>
    </w:p>
    <w:p w14:paraId="4DE7D4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065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01BB1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73E715" w14:textId="36F1FB0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3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74D6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4A20041B" w14:textId="77777777" w:rsidTr="0061392D">
        <w:tc>
          <w:tcPr>
            <w:tcW w:w="1447" w:type="dxa"/>
            <w:vAlign w:val="center"/>
          </w:tcPr>
          <w:p w14:paraId="6848D2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4CB924B9" w14:textId="6620ED59" w:rsidR="0085747A" w:rsidRPr="009C54AE" w:rsidRDefault="00A84C85" w:rsidP="686158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86158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EC2499D" w:rsidRPr="686158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75C2A8F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A05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1852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5D62" w:rsidRPr="009C54AE" w14:paraId="260C2565" w14:textId="77777777" w:rsidTr="0061392D">
        <w:trPr>
          <w:trHeight w:val="340"/>
        </w:trPr>
        <w:tc>
          <w:tcPr>
            <w:tcW w:w="1447" w:type="dxa"/>
            <w:vAlign w:val="center"/>
          </w:tcPr>
          <w:p w14:paraId="494A6317" w14:textId="625066E9" w:rsidR="00335D62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45C836AE" w14:textId="77777777" w:rsidR="00335D62" w:rsidRPr="0061392D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2CE69C6F" w14:textId="63895DF5" w:rsidR="00335D62" w:rsidRPr="0061392D" w:rsidRDefault="189AC7BA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5D62" w:rsidRPr="009C54AE" w14:paraId="296ADE56" w14:textId="77777777" w:rsidTr="0061392D">
        <w:trPr>
          <w:trHeight w:val="340"/>
        </w:trPr>
        <w:tc>
          <w:tcPr>
            <w:tcW w:w="1447" w:type="dxa"/>
            <w:vAlign w:val="center"/>
          </w:tcPr>
          <w:p w14:paraId="3B0349B7" w14:textId="4188D901" w:rsidR="00335D62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082FC9E6" w14:textId="77777777" w:rsidR="00335D62" w:rsidRPr="0061392D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2C613CEB" w14:textId="7C386E8B" w:rsidR="00335D62" w:rsidRPr="0061392D" w:rsidRDefault="4EDEF11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24C04052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505A" w14:textId="39F9C578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4EA2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70B3" w14:textId="1BF5C861" w:rsidR="00DA3173" w:rsidRPr="0061392D" w:rsidRDefault="07DF0714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041CEA5B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5397" w14:textId="2C2EE753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C4D6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1EAE" w14:textId="3F14EAB5" w:rsidR="00DA3173" w:rsidRPr="0061392D" w:rsidRDefault="0FCB2C2F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424C7B12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632C" w14:textId="1E6D190C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7F15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F1EB" w14:textId="207D07CF" w:rsidR="00DA3173" w:rsidRPr="0061392D" w:rsidRDefault="5DBA7871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49B3EBFF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2BF3" w14:textId="5A66962F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B005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FC5" w14:textId="77A152CF" w:rsidR="00DA3173" w:rsidRPr="0061392D" w:rsidRDefault="74A622E9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67170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50A8A" w14:textId="2C9C6516" w:rsidR="0085747A" w:rsidRPr="009C54AE" w:rsidRDefault="00B76CB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>4.2</w:t>
      </w:r>
      <w:r w:rsidR="0061392D">
        <w:rPr>
          <w:rFonts w:ascii="Corbel" w:hAnsi="Corbel"/>
          <w:smallCaps w:val="0"/>
          <w:szCs w:val="24"/>
        </w:rPr>
        <w:t>.</w:t>
      </w:r>
      <w:r w:rsidR="003E1941"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17201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ACB7FC" w14:textId="77777777" w:rsidTr="39EFEA50">
        <w:tc>
          <w:tcPr>
            <w:tcW w:w="9670" w:type="dxa"/>
          </w:tcPr>
          <w:p w14:paraId="035171C8" w14:textId="0D73C008" w:rsidR="0085747A" w:rsidRPr="0061392D" w:rsidRDefault="63C23652" w:rsidP="0061392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61392D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61392D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61392D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E9D0AC6" w14:textId="53F8FB71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D3767F9" w14:textId="6F118119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91A74A0" w14:textId="143FADA5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043E2000" w14:textId="6E688032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029BC1E6" w14:textId="4BDD8446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1A7DD834" w14:textId="4D0B6E6F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75DAC452" w14:textId="47340115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10C3980C" w14:textId="378BEC3C" w:rsidR="0085747A" w:rsidRPr="00EC4A36" w:rsidRDefault="63C23652" w:rsidP="0009070B">
            <w:pPr>
              <w:spacing w:after="120" w:line="240" w:lineRule="auto"/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F1B1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0B5AE" w14:textId="77777777" w:rsidR="009F4610" w:rsidRPr="009C54AE" w:rsidRDefault="0085747A" w:rsidP="0009070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26A3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C693C53" w14:textId="77777777" w:rsidTr="0009070B">
        <w:tc>
          <w:tcPr>
            <w:tcW w:w="5132" w:type="dxa"/>
            <w:vAlign w:val="center"/>
          </w:tcPr>
          <w:p w14:paraId="084F2D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083D4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A5987E" w14:textId="77777777" w:rsidTr="0009070B">
        <w:tc>
          <w:tcPr>
            <w:tcW w:w="5132" w:type="dxa"/>
          </w:tcPr>
          <w:p w14:paraId="2C3C0FB3" w14:textId="70A509D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/>
                <w:sz w:val="24"/>
                <w:szCs w:val="24"/>
              </w:rPr>
              <w:t>G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86158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686158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 z </w:t>
            </w:r>
            <w:r w:rsidR="3528E001" w:rsidRPr="68615820">
              <w:rPr>
                <w:rFonts w:ascii="Corbel" w:hAnsi="Corbel"/>
                <w:sz w:val="24"/>
                <w:szCs w:val="24"/>
              </w:rPr>
              <w:t>har</w:t>
            </w:r>
            <w:r w:rsidR="03CCDE52" w:rsidRPr="68615820">
              <w:rPr>
                <w:rFonts w:ascii="Corbel" w:hAnsi="Corbel"/>
                <w:sz w:val="24"/>
                <w:szCs w:val="24"/>
              </w:rPr>
              <w:t xml:space="preserve">monogramu </w:t>
            </w:r>
            <w:r w:rsidRPr="686158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7330DD0" w14:textId="2CD0C06F" w:rsidR="0085747A" w:rsidRPr="009C54AE" w:rsidRDefault="66D4AE6A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61DC5" w:rsidRPr="009C54AE" w14:paraId="11829FB4" w14:textId="77777777" w:rsidTr="0009070B">
        <w:tc>
          <w:tcPr>
            <w:tcW w:w="5132" w:type="dxa"/>
          </w:tcPr>
          <w:p w14:paraId="17D7C8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34CA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038E504" w14:textId="49605057" w:rsidR="002E66A3" w:rsidRPr="00336D96" w:rsidRDefault="002E66A3" w:rsidP="002E66A3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Udział w konsultacjach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1B68113" w14:textId="3C41503C" w:rsidR="00C61DC5" w:rsidRPr="009C54AE" w:rsidRDefault="002E66A3" w:rsidP="002E66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Udział w zaliczeniu 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godz.</w:t>
            </w:r>
          </w:p>
        </w:tc>
      </w:tr>
      <w:tr w:rsidR="00C61DC5" w:rsidRPr="009C54AE" w14:paraId="745752B2" w14:textId="77777777" w:rsidTr="0009070B">
        <w:tc>
          <w:tcPr>
            <w:tcW w:w="5132" w:type="dxa"/>
          </w:tcPr>
          <w:p w14:paraId="5B3582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CEC9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E1F3580" w14:textId="77777777" w:rsidR="00DA3173" w:rsidRDefault="00267BC4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 godz.</w:t>
            </w:r>
          </w:p>
          <w:p w14:paraId="1E544C6A" w14:textId="77777777" w:rsidR="002E66A3" w:rsidRDefault="002E66A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267BC4">
              <w:rPr>
                <w:rFonts w:ascii="Corbel" w:hAnsi="Corbel"/>
                <w:sz w:val="24"/>
                <w:szCs w:val="24"/>
              </w:rPr>
              <w:t>35 godz.</w:t>
            </w:r>
          </w:p>
          <w:p w14:paraId="23043AFA" w14:textId="77777777" w:rsidR="00C61DC5" w:rsidRPr="009C54AE" w:rsidRDefault="00C61DC5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C55595" w14:textId="77777777" w:rsidTr="0009070B">
        <w:tc>
          <w:tcPr>
            <w:tcW w:w="5132" w:type="dxa"/>
          </w:tcPr>
          <w:p w14:paraId="550C7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C8ADED" w14:textId="5229C767" w:rsidR="0085747A" w:rsidRPr="009C54AE" w:rsidRDefault="61FA90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14AEF139" w14:textId="77777777" w:rsidTr="0009070B">
        <w:trPr>
          <w:trHeight w:val="324"/>
        </w:trPr>
        <w:tc>
          <w:tcPr>
            <w:tcW w:w="5132" w:type="dxa"/>
          </w:tcPr>
          <w:p w14:paraId="307111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CCB0C97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68CEA2" w14:textId="77777777" w:rsidR="0085747A" w:rsidRPr="009C54AE" w:rsidRDefault="00923D7D" w:rsidP="0009070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CBD5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D5CEC0" w14:textId="2D9CEA1E" w:rsidR="0085747A" w:rsidRPr="009C54AE" w:rsidRDefault="0071620A" w:rsidP="68615820">
      <w:pPr>
        <w:pStyle w:val="Punktygwne"/>
        <w:spacing w:before="0" w:after="0"/>
        <w:rPr>
          <w:rFonts w:ascii="Corbel" w:hAnsi="Corbel"/>
          <w:smallCaps w:val="0"/>
        </w:rPr>
      </w:pPr>
      <w:r w:rsidRPr="68615820">
        <w:rPr>
          <w:rFonts w:ascii="Corbel" w:hAnsi="Corbel"/>
          <w:smallCaps w:val="0"/>
        </w:rPr>
        <w:t xml:space="preserve">6. </w:t>
      </w:r>
      <w:r w:rsidR="0085747A" w:rsidRPr="68615820">
        <w:rPr>
          <w:rFonts w:ascii="Corbel" w:hAnsi="Corbel"/>
          <w:smallCaps w:val="0"/>
        </w:rPr>
        <w:t>PRAKTYKI ZAWODOWE W RAMACH PRZEDMIOTU</w:t>
      </w:r>
    </w:p>
    <w:p w14:paraId="686954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3969"/>
      </w:tblGrid>
      <w:tr w:rsidR="0085747A" w:rsidRPr="009C54AE" w14:paraId="224A96F1" w14:textId="77777777" w:rsidTr="0009070B">
        <w:trPr>
          <w:trHeight w:val="397"/>
        </w:trPr>
        <w:tc>
          <w:tcPr>
            <w:tcW w:w="3958" w:type="dxa"/>
          </w:tcPr>
          <w:p w14:paraId="2BE8C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E89937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5EB1307E" w14:textId="77777777" w:rsidTr="0009070B">
        <w:trPr>
          <w:trHeight w:val="397"/>
        </w:trPr>
        <w:tc>
          <w:tcPr>
            <w:tcW w:w="3958" w:type="dxa"/>
          </w:tcPr>
          <w:p w14:paraId="228D6B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6A7FAF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4E9E3C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7FDABD" w14:textId="0DF29583" w:rsidR="0085747A" w:rsidRPr="009C54AE" w:rsidRDefault="00EC4A3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6EF75BA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3D96830F" w14:textId="77777777" w:rsidTr="0009070B">
        <w:trPr>
          <w:trHeight w:val="397"/>
        </w:trPr>
        <w:tc>
          <w:tcPr>
            <w:tcW w:w="7909" w:type="dxa"/>
          </w:tcPr>
          <w:p w14:paraId="2283EB17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68615820">
              <w:rPr>
                <w:rFonts w:ascii="Corbel" w:hAnsi="Corbel"/>
                <w:smallCaps w:val="0"/>
              </w:rPr>
              <w:t>Literatura podstawowa:</w:t>
            </w:r>
          </w:p>
          <w:p w14:paraId="37714019" w14:textId="18354D54" w:rsidR="68615820" w:rsidRDefault="68615820" w:rsidP="6861582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DE8788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14:paraId="29022C66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</w:t>
            </w:r>
            <w:proofErr w:type="spellStart"/>
            <w:r w:rsidRPr="00DA3173">
              <w:rPr>
                <w:rFonts w:ascii="Corbel" w:hAnsi="Corbel"/>
                <w:b w:val="0"/>
                <w:smallCaps w:val="0"/>
                <w:szCs w:val="24"/>
              </w:rPr>
              <w:t>Korcyl</w:t>
            </w:r>
            <w:proofErr w:type="spellEnd"/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2FCF8688" w14:textId="77777777" w:rsidR="00DA3173" w:rsidRDefault="00DA3173" w:rsidP="0026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A. Grześkowiak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7BC4">
              <w:rPr>
                <w:rFonts w:ascii="Corbel" w:hAnsi="Corbel"/>
                <w:b w:val="0"/>
                <w:i/>
                <w:smallCaps w:val="0"/>
                <w:szCs w:val="24"/>
              </w:rPr>
              <w:t>Prawo nieletnich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6DFD2D" w14:textId="77777777" w:rsidR="0009070B" w:rsidRPr="009C54AE" w:rsidRDefault="0009070B" w:rsidP="0026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C0F169C" w14:textId="77777777" w:rsidTr="0009070B">
        <w:trPr>
          <w:trHeight w:val="397"/>
        </w:trPr>
        <w:tc>
          <w:tcPr>
            <w:tcW w:w="7909" w:type="dxa"/>
          </w:tcPr>
          <w:p w14:paraId="3EBCBB50" w14:textId="01B85A4C" w:rsidR="0085747A" w:rsidRPr="00DA3173" w:rsidRDefault="0085747A" w:rsidP="6861582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8615820">
              <w:rPr>
                <w:rFonts w:ascii="Corbel" w:hAnsi="Corbel"/>
                <w:smallCaps w:val="0"/>
              </w:rPr>
              <w:t>Literatura uzupełniająca:</w:t>
            </w:r>
          </w:p>
          <w:p w14:paraId="522EBCE0" w14:textId="39E87827" w:rsidR="0085747A" w:rsidRPr="00DA3173" w:rsidRDefault="0085747A" w:rsidP="6861582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F0264F9" w14:textId="77777777" w:rsidR="00DA3173" w:rsidRDefault="00267B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Górecki, V. Konarska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DA3173"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3173"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DA3173"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10C2D3" w14:textId="77777777" w:rsidR="0009070B" w:rsidRPr="0009070B" w:rsidRDefault="0009070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9E31F1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3E783" w14:textId="77777777" w:rsidR="0009070B" w:rsidRPr="009C54AE" w:rsidRDefault="0009070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369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8AA14" w14:textId="77777777" w:rsidR="00567F5C" w:rsidRDefault="00567F5C" w:rsidP="00C16ABF">
      <w:pPr>
        <w:spacing w:after="0" w:line="240" w:lineRule="auto"/>
      </w:pPr>
      <w:r>
        <w:separator/>
      </w:r>
    </w:p>
  </w:endnote>
  <w:endnote w:type="continuationSeparator" w:id="0">
    <w:p w14:paraId="7E8C72D5" w14:textId="77777777" w:rsidR="00567F5C" w:rsidRDefault="00567F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5B23" w14:textId="77777777" w:rsidR="00567F5C" w:rsidRDefault="00567F5C" w:rsidP="00C16ABF">
      <w:pPr>
        <w:spacing w:after="0" w:line="240" w:lineRule="auto"/>
      </w:pPr>
      <w:r>
        <w:separator/>
      </w:r>
    </w:p>
  </w:footnote>
  <w:footnote w:type="continuationSeparator" w:id="0">
    <w:p w14:paraId="28DFC8EA" w14:textId="77777777" w:rsidR="00567F5C" w:rsidRDefault="00567F5C" w:rsidP="00C16ABF">
      <w:pPr>
        <w:spacing w:after="0" w:line="240" w:lineRule="auto"/>
      </w:pPr>
      <w:r>
        <w:continuationSeparator/>
      </w:r>
    </w:p>
  </w:footnote>
  <w:footnote w:id="1">
    <w:p w14:paraId="38604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31336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70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1F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4EA"/>
    <w:rsid w:val="002E26BC"/>
    <w:rsid w:val="002E66A3"/>
    <w:rsid w:val="002F02A3"/>
    <w:rsid w:val="002F4ABE"/>
    <w:rsid w:val="003018BA"/>
    <w:rsid w:val="0030218F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55A"/>
    <w:rsid w:val="004D5282"/>
    <w:rsid w:val="004F1551"/>
    <w:rsid w:val="004F55A3"/>
    <w:rsid w:val="004F6DCC"/>
    <w:rsid w:val="0050496F"/>
    <w:rsid w:val="00513B6F"/>
    <w:rsid w:val="00517C63"/>
    <w:rsid w:val="0052013F"/>
    <w:rsid w:val="005363C4"/>
    <w:rsid w:val="00536BDE"/>
    <w:rsid w:val="00543ACC"/>
    <w:rsid w:val="005541AF"/>
    <w:rsid w:val="0056696D"/>
    <w:rsid w:val="00567F5C"/>
    <w:rsid w:val="0059484D"/>
    <w:rsid w:val="005A0855"/>
    <w:rsid w:val="005A3196"/>
    <w:rsid w:val="005A6869"/>
    <w:rsid w:val="005C080F"/>
    <w:rsid w:val="005C55E5"/>
    <w:rsid w:val="005C696A"/>
    <w:rsid w:val="005E6E85"/>
    <w:rsid w:val="005F31D2"/>
    <w:rsid w:val="0061029B"/>
    <w:rsid w:val="0061392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2BE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0467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9236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B601C"/>
    <w:rsid w:val="009C3E31"/>
    <w:rsid w:val="009C40F3"/>
    <w:rsid w:val="009C54AE"/>
    <w:rsid w:val="009C788E"/>
    <w:rsid w:val="009D7F13"/>
    <w:rsid w:val="009E3B41"/>
    <w:rsid w:val="009F3C5C"/>
    <w:rsid w:val="009F4610"/>
    <w:rsid w:val="009F7E8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CBE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7523"/>
    <w:rsid w:val="00C56036"/>
    <w:rsid w:val="00C61DC5"/>
    <w:rsid w:val="00C67E92"/>
    <w:rsid w:val="00C70A26"/>
    <w:rsid w:val="00C766DF"/>
    <w:rsid w:val="00C94B98"/>
    <w:rsid w:val="00CA2B96"/>
    <w:rsid w:val="00CA5089"/>
    <w:rsid w:val="00CB6B42"/>
    <w:rsid w:val="00CD6897"/>
    <w:rsid w:val="00CE5BAC"/>
    <w:rsid w:val="00CF139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C4A36"/>
    <w:rsid w:val="00ED03AB"/>
    <w:rsid w:val="00ED32D2"/>
    <w:rsid w:val="00EE32DE"/>
    <w:rsid w:val="00EE5457"/>
    <w:rsid w:val="00EF2C97"/>
    <w:rsid w:val="00F070AB"/>
    <w:rsid w:val="00F17567"/>
    <w:rsid w:val="00F27A7B"/>
    <w:rsid w:val="00F45439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3CCDE52"/>
    <w:rsid w:val="07DF0714"/>
    <w:rsid w:val="0F9AD82F"/>
    <w:rsid w:val="0FCB2C2F"/>
    <w:rsid w:val="189AC7BA"/>
    <w:rsid w:val="22B34CE5"/>
    <w:rsid w:val="2386697C"/>
    <w:rsid w:val="26B80C0C"/>
    <w:rsid w:val="26FAD813"/>
    <w:rsid w:val="285BB339"/>
    <w:rsid w:val="2EC2499D"/>
    <w:rsid w:val="3528E001"/>
    <w:rsid w:val="37A01398"/>
    <w:rsid w:val="39EFEA50"/>
    <w:rsid w:val="45D704CB"/>
    <w:rsid w:val="4C0FE03E"/>
    <w:rsid w:val="4E15075D"/>
    <w:rsid w:val="4EDEF110"/>
    <w:rsid w:val="5DBA7871"/>
    <w:rsid w:val="5EE81E8E"/>
    <w:rsid w:val="5F56E738"/>
    <w:rsid w:val="61FA9072"/>
    <w:rsid w:val="63C23652"/>
    <w:rsid w:val="66D4AE6A"/>
    <w:rsid w:val="68615820"/>
    <w:rsid w:val="6D35671D"/>
    <w:rsid w:val="74A622E9"/>
    <w:rsid w:val="79C3D7B7"/>
    <w:rsid w:val="7A0B5870"/>
    <w:rsid w:val="7A668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C058"/>
  <w15:docId w15:val="{48DC8CE2-503F-4EBE-A0CC-E0A49956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C226-A48D-4534-9063-559D0A86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2026-01-08T11:27:00Z</cp:lastPrinted>
  <dcterms:created xsi:type="dcterms:W3CDTF">2023-10-02T07:40:00Z</dcterms:created>
  <dcterms:modified xsi:type="dcterms:W3CDTF">2026-01-08T11:27:00Z</dcterms:modified>
</cp:coreProperties>
</file>